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560D9" w14:textId="77777777" w:rsidR="00435B10" w:rsidRPr="00435B10" w:rsidRDefault="00435B10" w:rsidP="00435B10">
      <w:pPr>
        <w:shd w:val="clear" w:color="auto" w:fill="FFFFFF"/>
        <w:spacing w:after="0" w:line="240" w:lineRule="auto"/>
        <w:ind w:left="-142" w:firstLine="851"/>
        <w:contextualSpacing/>
        <w:jc w:val="right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  <w:r w:rsidRPr="00435B10"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  <w:t>Приложение 1</w:t>
      </w:r>
    </w:p>
    <w:p w14:paraId="10E14844" w14:textId="77777777" w:rsidR="00435B10" w:rsidRDefault="00435B10" w:rsidP="00435B10">
      <w:pPr>
        <w:shd w:val="clear" w:color="auto" w:fill="FFFFFF"/>
        <w:spacing w:after="0" w:line="240" w:lineRule="auto"/>
        <w:ind w:left="-142" w:firstLine="851"/>
        <w:contextualSpacing/>
        <w:jc w:val="right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  <w:r w:rsidRPr="00435B10"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  <w:t>Лист 1</w:t>
      </w:r>
    </w:p>
    <w:p w14:paraId="2D9E0D9B" w14:textId="77777777" w:rsidR="00435B10" w:rsidRDefault="00435B10" w:rsidP="00435B10">
      <w:pPr>
        <w:shd w:val="clear" w:color="auto" w:fill="FFFFFF"/>
        <w:spacing w:after="0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</w:p>
    <w:p w14:paraId="237CAFED" w14:textId="77777777" w:rsidR="00435B10" w:rsidRDefault="00435B10" w:rsidP="00435B10">
      <w:pPr>
        <w:shd w:val="clear" w:color="auto" w:fill="FFFFFF"/>
        <w:spacing w:after="0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</w:p>
    <w:p w14:paraId="0175EEEB" w14:textId="77777777" w:rsidR="006B1B1F" w:rsidRDefault="006B1B1F" w:rsidP="00435B10">
      <w:pPr>
        <w:shd w:val="clear" w:color="auto" w:fill="FFFFFF"/>
        <w:spacing w:after="0" w:line="240" w:lineRule="auto"/>
        <w:ind w:left="-142"/>
        <w:contextualSpacing/>
        <w:outlineLvl w:val="0"/>
        <w:rPr>
          <w:rFonts w:ascii="Times New Roman" w:eastAsia="Times New Roman" w:hAnsi="Times New Roman" w:cs="Times New Roman"/>
          <w:b/>
          <w:bCs/>
          <w:color w:val="010101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36"/>
          <w:sz w:val="30"/>
          <w:szCs w:val="30"/>
          <w:lang w:eastAsia="ru-RU"/>
        </w:rPr>
        <w:t xml:space="preserve">Акция «За безопасность вместе» пройдет в регионах Витебской области </w:t>
      </w:r>
    </w:p>
    <w:p w14:paraId="245B5C5A" w14:textId="77777777" w:rsidR="006B1B1F" w:rsidRDefault="006B1B1F" w:rsidP="006B1B1F">
      <w:pPr>
        <w:shd w:val="clear" w:color="auto" w:fill="FFFFFF"/>
        <w:spacing w:after="0" w:line="240" w:lineRule="auto"/>
        <w:ind w:left="-142" w:firstLine="851"/>
        <w:contextualSpacing/>
        <w:outlineLvl w:val="0"/>
        <w:rPr>
          <w:rFonts w:ascii="Times New Roman" w:eastAsia="Times New Roman" w:hAnsi="Times New Roman" w:cs="Times New Roman"/>
          <w:b/>
          <w:bCs/>
          <w:color w:val="010101"/>
          <w:kern w:val="36"/>
          <w:sz w:val="30"/>
          <w:szCs w:val="30"/>
          <w:lang w:eastAsia="ru-RU"/>
        </w:rPr>
      </w:pPr>
    </w:p>
    <w:p w14:paraId="5FF2BE43" w14:textId="77777777" w:rsidR="006B1B1F" w:rsidRDefault="006B1B1F" w:rsidP="006B1B1F">
      <w:pPr>
        <w:shd w:val="clear" w:color="auto" w:fill="FFFFFF"/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 xml:space="preserve">В целях повышения уровня культуры безопасности среди населения Министерством по чрезвычайным ситуациям </w:t>
      </w:r>
      <w:r>
        <w:rPr>
          <w:rFonts w:ascii="Times New Roman" w:eastAsia="Times New Roman" w:hAnsi="Times New Roman" w:cs="Times New Roman"/>
          <w:b/>
          <w:bCs/>
          <w:color w:val="262626"/>
          <w:sz w:val="30"/>
          <w:szCs w:val="30"/>
          <w:lang w:eastAsia="ru-RU"/>
        </w:rPr>
        <w:t xml:space="preserve">в период с 24 октября по 1 ноября </w:t>
      </w: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 xml:space="preserve">организовано проведение традиционной республиканской пожарно-профилактической акции по предупреждению пожаров и гибели людей от них в жилищном фонде </w:t>
      </w:r>
      <w:r>
        <w:rPr>
          <w:rFonts w:ascii="Times New Roman" w:eastAsia="Times New Roman" w:hAnsi="Times New Roman" w:cs="Times New Roman"/>
          <w:b/>
          <w:bCs/>
          <w:color w:val="262626"/>
          <w:sz w:val="30"/>
          <w:szCs w:val="30"/>
          <w:lang w:eastAsia="ru-RU"/>
        </w:rPr>
        <w:t>«За безопасность вместе»</w:t>
      </w: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.</w:t>
      </w:r>
    </w:p>
    <w:p w14:paraId="7E7A0650" w14:textId="77777777" w:rsidR="006B1B1F" w:rsidRDefault="006B1B1F" w:rsidP="006B1B1F">
      <w:pPr>
        <w:shd w:val="clear" w:color="auto" w:fill="FFFFFF"/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К мероприятиям присоединятся Министерство внутренних дел, Министерство труда и социальной защиты, Министерство образования, Министерство информации, Министерство жилищно-коммунального хозяйства, Министерство здравоохранения и Министерство энергетики, Белорусское добровольное пожарное общество.</w:t>
      </w:r>
    </w:p>
    <w:p w14:paraId="2A5117DC" w14:textId="77777777" w:rsidR="006B1B1F" w:rsidRDefault="006B1B1F" w:rsidP="006B1B1F">
      <w:pPr>
        <w:shd w:val="clear" w:color="auto" w:fill="FFFFFF"/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В ходе акции акцент будет сделан на обследование противопожарного состояния домовладений одиноких и одиноко проживающих пожилых граждан, инвалидов, семей, в которых дети находятся в социально опасном положении, проведение с ними инструктивно-разъяснительной работы по соблюдению правил пожарной безопасности, а также информирование населения о возможностях государственных организаций по оказанию услуг по обеспечению их безопасности.</w:t>
      </w:r>
    </w:p>
    <w:p w14:paraId="040D22E0" w14:textId="77777777" w:rsidR="006B1B1F" w:rsidRDefault="006B1B1F" w:rsidP="006B1B1F">
      <w:pPr>
        <w:shd w:val="clear" w:color="auto" w:fill="FFFFFF"/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30"/>
          <w:szCs w:val="30"/>
          <w:lang w:eastAsia="ru-RU"/>
        </w:rPr>
        <w:t>ВАЖНО: В рамках акции обратиться в территориальные органы и подразделения по чрезвычайным ситуациям для проведения обследования противопожарного состояния своего жилья может любой желающий.</w:t>
      </w:r>
    </w:p>
    <w:p w14:paraId="06FF9796" w14:textId="77777777" w:rsidR="006B1B1F" w:rsidRDefault="006B1B1F" w:rsidP="006B1B1F">
      <w:pPr>
        <w:shd w:val="clear" w:color="auto" w:fill="FFFFFF"/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62626"/>
          <w:sz w:val="30"/>
          <w:szCs w:val="30"/>
          <w:lang w:eastAsia="ru-RU"/>
        </w:rPr>
        <w:t>Напоминаем, что в соответствии с законодательством Республики Беларусь ответственность за соблюдение требований пожарной безопасности в жилых домах, принадлежащих гражданам на праве частной собственности, возложена на их собственников. Поэтому проверьте на работоспособность автономные пожарные извещатели, а в случае их отсутствия – установите их в жилых помещениях домовладения. Обратите внимание на исправность отопительного оборудования и электрической проводки. Не оставляйте детей без присмотра взрослых.</w:t>
      </w:r>
    </w:p>
    <w:sectPr w:rsidR="006B1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295"/>
    <w:rsid w:val="00380295"/>
    <w:rsid w:val="00435B10"/>
    <w:rsid w:val="006B1B1F"/>
    <w:rsid w:val="007C06EF"/>
    <w:rsid w:val="00942ABB"/>
    <w:rsid w:val="00D85259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4231"/>
  <w15:docId w15:val="{27D514FA-7F39-4159-A9FD-274AB5EF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B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1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2026-10-19T12:07:00Z</cp:lastPrinted>
  <dcterms:created xsi:type="dcterms:W3CDTF">2026-10-20T08:42:00Z</dcterms:created>
  <dcterms:modified xsi:type="dcterms:W3CDTF">2026-10-20T08:42:00Z</dcterms:modified>
</cp:coreProperties>
</file>